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0FAAE0" w14:textId="77777777" w:rsidR="005A3A76" w:rsidRPr="00F8304E" w:rsidRDefault="005A3A76">
      <w:pPr>
        <w:spacing w:after="160" w:line="259" w:lineRule="auto"/>
        <w:rPr>
          <w:rFonts w:eastAsia="Calibri"/>
          <w:color w:val="000000" w:themeColor="text1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45"/>
        <w:gridCol w:w="8"/>
        <w:gridCol w:w="7"/>
        <w:gridCol w:w="1035"/>
        <w:gridCol w:w="90"/>
        <w:gridCol w:w="15"/>
        <w:gridCol w:w="15"/>
        <w:gridCol w:w="120"/>
        <w:gridCol w:w="195"/>
        <w:gridCol w:w="90"/>
        <w:gridCol w:w="600"/>
      </w:tblGrid>
      <w:tr w:rsidR="00F8304E" w:rsidRPr="00F8304E" w14:paraId="7575A220" w14:textId="77777777" w:rsidTr="00F74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13"/>
          </w:tcPr>
          <w:p w14:paraId="6F1B159C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  <w:r w:rsidRPr="00F8304E">
              <w:rPr>
                <w:noProof/>
                <w:color w:val="000000" w:themeColor="text1"/>
              </w:rPr>
              <w:drawing>
                <wp:anchor distT="0" distB="0" distL="114300" distR="114300" simplePos="0" relativeHeight="251666432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</w:p>
          <w:p w14:paraId="40F15C93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ACTIVIDAD DIDÁCTICA CUESTIONARIO</w:t>
            </w:r>
          </w:p>
          <w:p w14:paraId="067945C1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</w:p>
        </w:tc>
      </w:tr>
      <w:tr w:rsidR="00F8304E" w:rsidRPr="00F8304E" w14:paraId="591CEAD0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13"/>
          </w:tcPr>
          <w:p w14:paraId="3CD99B7D" w14:textId="77777777" w:rsidR="00F74F1E" w:rsidRPr="00F8304E" w:rsidRDefault="00F74F1E">
            <w:pPr>
              <w:spacing w:after="160"/>
              <w:rPr>
                <w:rFonts w:eastAsia="Calibri"/>
                <w:color w:val="000000" w:themeColor="text1"/>
                <w:sz w:val="24"/>
                <w:szCs w:val="24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Generalidades de la actividad</w:t>
            </w:r>
          </w:p>
          <w:p w14:paraId="032ED99D" w14:textId="77777777" w:rsidR="00F74F1E" w:rsidRPr="00F8304E" w:rsidRDefault="00F74F1E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F74F1E" w:rsidRPr="00F8304E" w:rsidRDefault="00F74F1E">
            <w:pPr>
              <w:numPr>
                <w:ilvl w:val="0"/>
                <w:numId w:val="1"/>
              </w:numPr>
              <w:spacing w:after="160" w:line="259" w:lineRule="auto"/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Diligenciar solo los espacios en blanco.</w:t>
            </w:r>
          </w:p>
          <w:p w14:paraId="54DA46A7" w14:textId="77777777" w:rsidR="00F74F1E" w:rsidRPr="00F8304E" w:rsidRDefault="00F74F1E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F74F1E" w:rsidRPr="00F8304E" w:rsidRDefault="00F74F1E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F74F1E" w:rsidRPr="00F8304E" w:rsidRDefault="00F74F1E">
            <w:pPr>
              <w:numPr>
                <w:ilvl w:val="0"/>
                <w:numId w:val="1"/>
              </w:numPr>
              <w:spacing w:after="160"/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F74F1E" w:rsidRPr="00F8304E" w:rsidRDefault="00F74F1E">
            <w:pPr>
              <w:spacing w:after="160"/>
              <w:rPr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F8304E" w:rsidRPr="00F8304E" w14:paraId="0ED54703" w14:textId="77777777" w:rsidTr="00F7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Instrucciones para el aprendiz</w:t>
            </w:r>
          </w:p>
          <w:p w14:paraId="687915A8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</w:p>
          <w:p w14:paraId="0840CBD7" w14:textId="77777777" w:rsidR="00F74F1E" w:rsidRPr="00F8304E" w:rsidRDefault="00F74F1E">
            <w:pPr>
              <w:rPr>
                <w:rFonts w:eastAsia="Calibri"/>
                <w:color w:val="000000" w:themeColor="text1"/>
              </w:rPr>
            </w:pPr>
          </w:p>
        </w:tc>
        <w:tc>
          <w:tcPr>
            <w:tcW w:w="7620" w:type="dxa"/>
            <w:gridSpan w:val="11"/>
          </w:tcPr>
          <w:p w14:paraId="38D8A99C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6AEF897B" w14:textId="5C5D0F93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hd w:val="clear" w:color="auto" w:fill="FFE599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Esta actividad le permitirá determinar el grado de apropiación de los contenidos del componente formativo:</w:t>
            </w:r>
            <w:r w:rsidRPr="00F8304E">
              <w:rPr>
                <w:color w:val="000000" w:themeColor="text1"/>
              </w:rPr>
              <w:t xml:space="preserve"> </w:t>
            </w:r>
          </w:p>
          <w:p w14:paraId="027A1C4A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219BE5E0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344BFE2B" w14:textId="04EF9A9D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Lea la pregunta de cada ítem y seleccione la respuesta correcta.</w:t>
            </w:r>
          </w:p>
          <w:p w14:paraId="62627715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767F5B0F" w14:textId="77777777" w:rsidR="00F74F1E" w:rsidRPr="00F8304E" w:rsidRDefault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</w:tc>
      </w:tr>
      <w:tr w:rsidR="00F8304E" w:rsidRPr="00F8304E" w14:paraId="0B4DB213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F74F1E" w:rsidRPr="00F8304E" w:rsidRDefault="00F74F1E" w:rsidP="003B6C5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Nombre de la Actividad</w:t>
            </w:r>
          </w:p>
        </w:tc>
        <w:tc>
          <w:tcPr>
            <w:tcW w:w="7620" w:type="dxa"/>
            <w:gridSpan w:val="11"/>
            <w:shd w:val="clear" w:color="auto" w:fill="auto"/>
            <w:vAlign w:val="center"/>
          </w:tcPr>
          <w:p w14:paraId="77EE4804" w14:textId="31E5390A" w:rsidR="00F74F1E" w:rsidRPr="00F8304E" w:rsidRDefault="005A4E2A" w:rsidP="003B6C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5A4E2A">
              <w:rPr>
                <w:rFonts w:eastAsia="Calibri"/>
                <w:bCs/>
                <w:iCs/>
                <w:color w:val="000000" w:themeColor="text1"/>
              </w:rPr>
              <w:t>Bienestar Animal y Buenas Prácticas Ganaderas en la producción de équidos</w:t>
            </w:r>
          </w:p>
        </w:tc>
      </w:tr>
      <w:tr w:rsidR="00F8304E" w:rsidRPr="00F8304E" w14:paraId="0BBA839A" w14:textId="77777777" w:rsidTr="00F74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F74F1E" w:rsidRPr="00F8304E" w:rsidRDefault="00F74F1E" w:rsidP="003B6C52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Objetivo de la actividad</w:t>
            </w:r>
          </w:p>
        </w:tc>
        <w:tc>
          <w:tcPr>
            <w:tcW w:w="7620" w:type="dxa"/>
            <w:gridSpan w:val="11"/>
            <w:vAlign w:val="center"/>
          </w:tcPr>
          <w:p w14:paraId="48FF7865" w14:textId="0A5294DC" w:rsidR="00F74F1E" w:rsidRPr="00F8304E" w:rsidRDefault="005A4E2A" w:rsidP="003B6C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5A4E2A">
              <w:rPr>
                <w:rFonts w:eastAsia="Calibri"/>
                <w:bCs/>
                <w:iCs/>
                <w:color w:val="000000" w:themeColor="text1"/>
              </w:rPr>
              <w:t>Identificar los conceptos clave relacionados con el bienestar animal, manejo del hato equino, sanidad, inocuidad, gestión ambiental y seguridad laboral en la producción de équidos, conforme a la normativa colombiana.</w:t>
            </w:r>
          </w:p>
        </w:tc>
      </w:tr>
      <w:tr w:rsidR="00F8304E" w:rsidRPr="00F8304E" w14:paraId="5054460E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13"/>
            <w:shd w:val="clear" w:color="auto" w:fill="FFE599"/>
          </w:tcPr>
          <w:p w14:paraId="006C2857" w14:textId="77777777" w:rsidR="00F74F1E" w:rsidRPr="00F8304E" w:rsidRDefault="00F74F1E">
            <w:pPr>
              <w:jc w:val="center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PREGUNTAS</w:t>
            </w:r>
          </w:p>
        </w:tc>
      </w:tr>
      <w:tr w:rsidR="005A4E2A" w:rsidRPr="00F8304E" w14:paraId="004C60EA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5A4E2A" w:rsidRPr="00F8304E" w:rsidRDefault="005A4E2A" w:rsidP="005A4E2A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</w:t>
            </w:r>
          </w:p>
        </w:tc>
        <w:tc>
          <w:tcPr>
            <w:tcW w:w="5460" w:type="dxa"/>
            <w:gridSpan w:val="3"/>
          </w:tcPr>
          <w:p w14:paraId="2C3DB768" w14:textId="45C97916" w:rsidR="005A4E2A" w:rsidRPr="00F8304E" w:rsidRDefault="005A4E2A" w:rsidP="005A4E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090331">
              <w:t>¿Cuál es la ley que reconoce a los animales como seres sintientes en Colombia?</w:t>
            </w:r>
          </w:p>
        </w:tc>
        <w:tc>
          <w:tcPr>
            <w:tcW w:w="2160" w:type="dxa"/>
            <w:gridSpan w:val="8"/>
          </w:tcPr>
          <w:p w14:paraId="56B1DBDC" w14:textId="77777777" w:rsidR="005A4E2A" w:rsidRPr="00F8304E" w:rsidRDefault="005A4E2A" w:rsidP="005A4E2A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Rta(s) correcta(s) (x)</w:t>
            </w:r>
          </w:p>
        </w:tc>
      </w:tr>
      <w:tr w:rsidR="005A4E2A" w:rsidRPr="00F8304E" w14:paraId="6AE6FCCA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524650C3" w14:textId="5D3723D2" w:rsidR="005A4E2A" w:rsidRPr="00F8304E" w:rsidRDefault="005A4E2A" w:rsidP="005A4E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090331">
              <w:t>Ley 1774 de 2016.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6E952630" w14:textId="22B9D732" w:rsidR="005A4E2A" w:rsidRPr="00F8304E" w:rsidRDefault="005A4E2A" w:rsidP="005A4E2A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5A4E2A" w:rsidRPr="00F8304E" w14:paraId="73F8C1A8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60DA80BD" w14:textId="27661F89" w:rsidR="005A4E2A" w:rsidRPr="00F8304E" w:rsidRDefault="005A4E2A" w:rsidP="005A4E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090331">
              <w:t>Ley 1562 de 2012.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3989BBDC" w14:textId="4D9DFE79" w:rsidR="005A4E2A" w:rsidRPr="00F8304E" w:rsidRDefault="005A4E2A" w:rsidP="005A4E2A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5A4E2A" w:rsidRPr="00F8304E" w14:paraId="51EF0F1B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563DD3D1" w14:textId="13D481FF" w:rsidR="005A4E2A" w:rsidRPr="00F8304E" w:rsidRDefault="005A4E2A" w:rsidP="005A4E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090331">
              <w:t>Resolución ICA 7953 de 2017.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1CF3D996" w14:textId="77777777" w:rsidR="005A4E2A" w:rsidRPr="00F8304E" w:rsidRDefault="005A4E2A" w:rsidP="005A4E2A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5A4E2A" w:rsidRPr="00F8304E" w14:paraId="7B6FCD17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7745FBE1" w14:textId="5A8BC217" w:rsidR="005A4E2A" w:rsidRPr="00F8304E" w:rsidRDefault="005A4E2A" w:rsidP="005A4E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090331">
              <w:t>Resolución 136 de 2020.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52DCCB4B" w14:textId="152B73E9" w:rsidR="005A4E2A" w:rsidRPr="00F8304E" w:rsidRDefault="005A4E2A" w:rsidP="005A4E2A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EFFC171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491A3F6B" w14:textId="57D011FD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34A66C99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74BA9300" w14:textId="469023BA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5A4E2A" w:rsidRPr="00F8304E" w14:paraId="39A6D842" w14:textId="6DF82419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5F1EE687" w:rsidR="005A4E2A" w:rsidRPr="00F8304E" w:rsidRDefault="005A4E2A" w:rsidP="005A4E2A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2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0E49A0B4" w14:textId="7F3842C4" w:rsidR="005A4E2A" w:rsidRPr="00F8304E" w:rsidRDefault="005A4E2A" w:rsidP="005A4E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AB4769">
              <w:t>¿Cuál es una de las Cinco Libertades del bienestar animal?</w:t>
            </w:r>
          </w:p>
        </w:tc>
        <w:tc>
          <w:tcPr>
            <w:tcW w:w="2167" w:type="dxa"/>
            <w:gridSpan w:val="9"/>
            <w:tcBorders>
              <w:right w:val="single" w:sz="4" w:space="0" w:color="auto"/>
            </w:tcBorders>
          </w:tcPr>
          <w:p w14:paraId="638DC80B" w14:textId="77777777" w:rsidR="005A4E2A" w:rsidRPr="00F8304E" w:rsidRDefault="005A4E2A" w:rsidP="005A4E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</w:p>
        </w:tc>
      </w:tr>
      <w:tr w:rsidR="005A4E2A" w:rsidRPr="00F8304E" w14:paraId="182EC208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</w:tcPr>
          <w:p w14:paraId="687C2C8F" w14:textId="6DCB792A" w:rsidR="005A4E2A" w:rsidRPr="00F8304E" w:rsidRDefault="005A4E2A" w:rsidP="005A4E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AB4769">
              <w:t>Estímulo del apetito.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</w:tcPr>
          <w:p w14:paraId="7EC64AC1" w14:textId="77777777" w:rsidR="005A4E2A" w:rsidRPr="00F8304E" w:rsidRDefault="005A4E2A" w:rsidP="005A4E2A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5A4E2A" w:rsidRPr="00F8304E" w14:paraId="026FAD85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auto"/>
          </w:tcPr>
          <w:p w14:paraId="3F3C6146" w14:textId="7EC4C9CA" w:rsidR="005A4E2A" w:rsidRPr="00F8304E" w:rsidRDefault="005A4E2A" w:rsidP="005A4E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AB4769">
              <w:t>Evitar la reproducción no controlada.</w:t>
            </w:r>
          </w:p>
        </w:tc>
        <w:tc>
          <w:tcPr>
            <w:tcW w:w="2160" w:type="dxa"/>
            <w:gridSpan w:val="8"/>
            <w:shd w:val="clear" w:color="auto" w:fill="auto"/>
          </w:tcPr>
          <w:p w14:paraId="0A6C93D3" w14:textId="7925424E" w:rsidR="005A4E2A" w:rsidRPr="00F8304E" w:rsidRDefault="005A4E2A" w:rsidP="005A4E2A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5A4E2A" w:rsidRPr="00F8304E" w14:paraId="5DB6CBBE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</w:tcPr>
          <w:p w14:paraId="3B3727BC" w14:textId="2F78BD60" w:rsidR="005A4E2A" w:rsidRPr="00F8304E" w:rsidRDefault="005A4E2A" w:rsidP="005A4E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AB4769">
              <w:t>Ausencia de dolor, lesión o enfermedad.</w:t>
            </w:r>
          </w:p>
        </w:tc>
        <w:tc>
          <w:tcPr>
            <w:tcW w:w="2160" w:type="dxa"/>
            <w:gridSpan w:val="8"/>
          </w:tcPr>
          <w:p w14:paraId="4DFC28D1" w14:textId="4E816C09" w:rsidR="005A4E2A" w:rsidRPr="00F8304E" w:rsidRDefault="005A4E2A" w:rsidP="005A4E2A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5A4E2A" w:rsidRPr="00F8304E" w14:paraId="285E23CB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lastRenderedPageBreak/>
              <w:t>Opción d)</w:t>
            </w:r>
          </w:p>
        </w:tc>
        <w:tc>
          <w:tcPr>
            <w:tcW w:w="6727" w:type="dxa"/>
            <w:gridSpan w:val="4"/>
            <w:shd w:val="clear" w:color="auto" w:fill="auto"/>
          </w:tcPr>
          <w:p w14:paraId="183FC2C8" w14:textId="6725BEDF" w:rsidR="005A4E2A" w:rsidRPr="00F8304E" w:rsidRDefault="005A4E2A" w:rsidP="005A4E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AB4769">
              <w:t>Mejorar la producción de leche.</w:t>
            </w:r>
          </w:p>
        </w:tc>
        <w:tc>
          <w:tcPr>
            <w:tcW w:w="2160" w:type="dxa"/>
            <w:gridSpan w:val="8"/>
            <w:shd w:val="clear" w:color="auto" w:fill="auto"/>
          </w:tcPr>
          <w:p w14:paraId="61201F50" w14:textId="77777777" w:rsidR="005A4E2A" w:rsidRPr="00F8304E" w:rsidRDefault="005A4E2A" w:rsidP="005A4E2A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4FE8FE2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337E07D0" w14:textId="1495FA97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11C55432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E3C1382" w14:textId="1EF3D9F7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5A4E2A" w:rsidRPr="00F8304E" w14:paraId="283AFB1E" w14:textId="3B82A630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3F9E4F0B" w:rsidR="005A4E2A" w:rsidRPr="00F8304E" w:rsidRDefault="005A4E2A" w:rsidP="005A4E2A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3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414C53E3" w14:textId="7722D506" w:rsidR="005A4E2A" w:rsidRPr="00F8304E" w:rsidRDefault="005A4E2A" w:rsidP="005A4E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5321BA">
              <w:t>¿Qué establece la Resolución ICA 7953 de 2017?</w:t>
            </w:r>
          </w:p>
        </w:tc>
        <w:tc>
          <w:tcPr>
            <w:tcW w:w="2167" w:type="dxa"/>
            <w:gridSpan w:val="9"/>
            <w:tcBorders>
              <w:left w:val="single" w:sz="4" w:space="0" w:color="auto"/>
            </w:tcBorders>
          </w:tcPr>
          <w:p w14:paraId="1E2E5708" w14:textId="77777777" w:rsidR="005A4E2A" w:rsidRPr="00F8304E" w:rsidRDefault="005A4E2A" w:rsidP="005A4E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5A4E2A" w:rsidRPr="00F8304E" w14:paraId="52F67B10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auto"/>
          </w:tcPr>
          <w:p w14:paraId="64E00BFC" w14:textId="0E534A02" w:rsidR="005A4E2A" w:rsidRPr="00F8304E" w:rsidRDefault="005A4E2A" w:rsidP="005A4E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5321BA">
              <w:t>Normas para exportación de carne equina.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  <w:shd w:val="clear" w:color="auto" w:fill="auto"/>
          </w:tcPr>
          <w:p w14:paraId="0238AAA0" w14:textId="77777777" w:rsidR="005A4E2A" w:rsidRPr="00F8304E" w:rsidRDefault="005A4E2A" w:rsidP="005A4E2A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5A4E2A" w:rsidRPr="00F8304E" w14:paraId="673E1550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</w:tcPr>
          <w:p w14:paraId="17B23F11" w14:textId="2C4AE7E6" w:rsidR="005A4E2A" w:rsidRPr="00F8304E" w:rsidRDefault="005A4E2A" w:rsidP="005A4E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5321BA">
              <w:t>Requisitos de bienestar para la certificación BPG en équidos.</w:t>
            </w:r>
          </w:p>
        </w:tc>
        <w:tc>
          <w:tcPr>
            <w:tcW w:w="2160" w:type="dxa"/>
            <w:gridSpan w:val="8"/>
          </w:tcPr>
          <w:p w14:paraId="2C2A20EE" w14:textId="5CDD2751" w:rsidR="005A4E2A" w:rsidRPr="00F8304E" w:rsidRDefault="00A2304E" w:rsidP="005A4E2A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5A4E2A" w:rsidRPr="00F8304E" w14:paraId="2522AAC4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  <w:shd w:val="clear" w:color="auto" w:fill="auto"/>
          </w:tcPr>
          <w:p w14:paraId="35DC2C33" w14:textId="50AF2CBC" w:rsidR="005A4E2A" w:rsidRPr="00F8304E" w:rsidRDefault="005A4E2A" w:rsidP="005A4E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5321BA">
              <w:t>Estandarización de razas equinas.</w:t>
            </w:r>
          </w:p>
        </w:tc>
        <w:tc>
          <w:tcPr>
            <w:tcW w:w="2160" w:type="dxa"/>
            <w:gridSpan w:val="8"/>
            <w:shd w:val="clear" w:color="auto" w:fill="auto"/>
          </w:tcPr>
          <w:p w14:paraId="5A98708D" w14:textId="3C111E5E" w:rsidR="005A4E2A" w:rsidRPr="00F8304E" w:rsidRDefault="005A4E2A" w:rsidP="005A4E2A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5A4E2A" w:rsidRPr="00F8304E" w14:paraId="33F20949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5A4E2A" w:rsidRPr="00F8304E" w:rsidRDefault="005A4E2A" w:rsidP="005A4E2A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727" w:type="dxa"/>
            <w:gridSpan w:val="4"/>
          </w:tcPr>
          <w:p w14:paraId="4E2E04E0" w14:textId="0FE01607" w:rsidR="005A4E2A" w:rsidRPr="00F8304E" w:rsidRDefault="005A4E2A" w:rsidP="005A4E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5321BA">
              <w:t>Límites máximos de velocidad en cabalgatas.</w:t>
            </w:r>
          </w:p>
        </w:tc>
        <w:tc>
          <w:tcPr>
            <w:tcW w:w="2160" w:type="dxa"/>
            <w:gridSpan w:val="8"/>
          </w:tcPr>
          <w:p w14:paraId="567DD21A" w14:textId="77777777" w:rsidR="005A4E2A" w:rsidRPr="00F8304E" w:rsidRDefault="005A4E2A" w:rsidP="005A4E2A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4537208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2A2FBC31" w14:textId="29E48BD7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4EE405F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0BDE2997" w14:textId="7C43A6D2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A2304E" w:rsidRPr="00F8304E" w14:paraId="5EB33552" w14:textId="53A43BBF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1A431563" w:rsidR="00A2304E" w:rsidRPr="00F8304E" w:rsidRDefault="00A2304E" w:rsidP="00A2304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4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62793355" w14:textId="09F78009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4B02BB">
              <w:t>Una práctica del manejo etológico en équidos es:</w:t>
            </w:r>
          </w:p>
        </w:tc>
        <w:tc>
          <w:tcPr>
            <w:tcW w:w="2167" w:type="dxa"/>
            <w:gridSpan w:val="9"/>
            <w:tcBorders>
              <w:left w:val="single" w:sz="4" w:space="0" w:color="auto"/>
            </w:tcBorders>
          </w:tcPr>
          <w:p w14:paraId="5E94FCE8" w14:textId="77777777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2304E" w:rsidRPr="00F8304E" w14:paraId="7C6D9B26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25405E6" w14:textId="76F79A4E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4B02BB">
              <w:t>Evitar el uso de praderas abiertas.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  <w:shd w:val="clear" w:color="auto" w:fill="FFFFFF"/>
          </w:tcPr>
          <w:p w14:paraId="4C734011" w14:textId="77777777" w:rsidR="00A2304E" w:rsidRPr="00F8304E" w:rsidRDefault="00A2304E" w:rsidP="00A2304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2304E" w:rsidRPr="00F8304E" w14:paraId="2350E15A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7696DFF1" w14:textId="13E7A128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4B02BB">
              <w:t>Uso de refuerzo positivo en el entrenamiento.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151A0C27" w14:textId="48D30B61" w:rsidR="00A2304E" w:rsidRPr="00F8304E" w:rsidRDefault="00A2304E" w:rsidP="00A2304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A2304E" w:rsidRPr="00F8304E" w14:paraId="14F10448" w14:textId="77777777" w:rsidTr="00F74F1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295F7F9C" w14:textId="381E2C4F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4B02BB">
              <w:t>Alimentarlos únicamente en establos cerrados.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4FAF58DD" w14:textId="77777777" w:rsidR="00A2304E" w:rsidRPr="00F8304E" w:rsidRDefault="00A2304E" w:rsidP="00A2304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2304E" w:rsidRPr="00F8304E" w14:paraId="34AD46D3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5025FA96" w14:textId="7896B60D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4B02BB">
              <w:t>Aislamiento de potros recién nacidos.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5C0B32EB" w14:textId="075B56DE" w:rsidR="00A2304E" w:rsidRPr="00F8304E" w:rsidRDefault="00A2304E" w:rsidP="00A2304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08882316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167B0554" w14:textId="091F0AFD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1780875" w14:textId="77777777" w:rsidTr="00A230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23D5F07F" w14:textId="07C19F55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A2304E" w:rsidRPr="00F8304E" w14:paraId="71C31BBB" w14:textId="758E00B0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388AE975" w:rsidR="00A2304E" w:rsidRPr="00F8304E" w:rsidRDefault="00A2304E" w:rsidP="00A2304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5</w:t>
            </w:r>
          </w:p>
        </w:tc>
        <w:tc>
          <w:tcPr>
            <w:tcW w:w="5453" w:type="dxa"/>
            <w:gridSpan w:val="2"/>
            <w:tcBorders>
              <w:right w:val="single" w:sz="4" w:space="0" w:color="auto"/>
            </w:tcBorders>
          </w:tcPr>
          <w:p w14:paraId="18F7B40D" w14:textId="166AFF1A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935937">
              <w:t>¿Cuál de los siguientes elementos debe incluir una ficha sanitaria equina?</w:t>
            </w:r>
          </w:p>
        </w:tc>
        <w:tc>
          <w:tcPr>
            <w:tcW w:w="2167" w:type="dxa"/>
            <w:gridSpan w:val="9"/>
            <w:tcBorders>
              <w:left w:val="single" w:sz="4" w:space="0" w:color="auto"/>
            </w:tcBorders>
          </w:tcPr>
          <w:p w14:paraId="63BD4EAE" w14:textId="77777777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2304E" w:rsidRPr="00F8304E" w14:paraId="308F03AE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0DE90056" w14:textId="21C93FBF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935937">
              <w:t>Color de la silla de montar.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  <w:shd w:val="clear" w:color="auto" w:fill="FFFFFF"/>
          </w:tcPr>
          <w:p w14:paraId="3EBE960B" w14:textId="77777777" w:rsidR="00A2304E" w:rsidRPr="00F8304E" w:rsidRDefault="00A2304E" w:rsidP="00A2304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2304E" w:rsidRPr="00F8304E" w14:paraId="07F72311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319F1B5F" w14:textId="409F37D0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935937">
              <w:t>Horario de alimentación.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3FE9D0AC" w14:textId="77777777" w:rsidR="00A2304E" w:rsidRPr="00F8304E" w:rsidRDefault="00A2304E" w:rsidP="00A2304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2304E" w:rsidRPr="00F8304E" w14:paraId="7C3F3F25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03D48E66" w14:textId="372CED98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935937">
              <w:t>Nombre del medicamento y dosis aplicada.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0C679156" w14:textId="12451631" w:rsidR="00A2304E" w:rsidRPr="00F8304E" w:rsidRDefault="00A2304E" w:rsidP="00A2304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A2304E" w:rsidRPr="00F8304E" w14:paraId="712CB84C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70005516" w14:textId="51A3C18D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935937">
              <w:t>Frecuencia de visitas de turistas.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57CD11B2" w14:textId="77777777" w:rsidR="00A2304E" w:rsidRPr="00F8304E" w:rsidRDefault="00A2304E" w:rsidP="00A2304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F8304E" w:rsidRPr="00F8304E" w14:paraId="4AB651D6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364D3350" w14:textId="081E8A0A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B801877" w14:textId="187595F3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5445" w:type="dxa"/>
            <w:tcBorders>
              <w:right w:val="single" w:sz="4" w:space="0" w:color="auto"/>
            </w:tcBorders>
            <w:shd w:val="clear" w:color="auto" w:fill="FFFFFF"/>
          </w:tcPr>
          <w:p w14:paraId="5A6839D9" w14:textId="6D881AC1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  <w:tc>
          <w:tcPr>
            <w:tcW w:w="2175" w:type="dxa"/>
            <w:gridSpan w:val="10"/>
            <w:tcBorders>
              <w:left w:val="single" w:sz="4" w:space="0" w:color="auto"/>
            </w:tcBorders>
            <w:shd w:val="clear" w:color="auto" w:fill="FFFFFF"/>
          </w:tcPr>
          <w:p w14:paraId="72064771" w14:textId="77777777" w:rsidR="00F74F1E" w:rsidRPr="00F8304E" w:rsidRDefault="00F74F1E" w:rsidP="00B314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A2304E" w:rsidRPr="00F8304E" w14:paraId="18E9CAAE" w14:textId="1DA609F4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E8308CE" w:rsidR="00A2304E" w:rsidRPr="00F8304E" w:rsidRDefault="00A2304E" w:rsidP="00A2304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 xml:space="preserve">Pregunta 6 </w:t>
            </w:r>
          </w:p>
        </w:tc>
        <w:tc>
          <w:tcPr>
            <w:tcW w:w="5460" w:type="dxa"/>
            <w:gridSpan w:val="3"/>
            <w:tcBorders>
              <w:right w:val="single" w:sz="4" w:space="0" w:color="auto"/>
            </w:tcBorders>
          </w:tcPr>
          <w:p w14:paraId="66D87412" w14:textId="116B964D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</w:rPr>
            </w:pPr>
            <w:r w:rsidRPr="00AD00B9">
              <w:t>¿Qué enfermedad equina requiere prueba de Coggins para su diagnóstico?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</w:tcPr>
          <w:p w14:paraId="05D89A81" w14:textId="77777777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2304E" w:rsidRPr="00F8304E" w14:paraId="683B9F68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27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C71D5A9" w14:textId="6771CE54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AD00B9">
              <w:t>Influenza equina.</w:t>
            </w:r>
          </w:p>
        </w:tc>
        <w:tc>
          <w:tcPr>
            <w:tcW w:w="2160" w:type="dxa"/>
            <w:gridSpan w:val="8"/>
            <w:tcBorders>
              <w:left w:val="single" w:sz="4" w:space="0" w:color="auto"/>
            </w:tcBorders>
            <w:shd w:val="clear" w:color="auto" w:fill="FFFFFF"/>
          </w:tcPr>
          <w:p w14:paraId="561E6CAA" w14:textId="77777777" w:rsidR="00A2304E" w:rsidRPr="00F8304E" w:rsidRDefault="00A2304E" w:rsidP="00A2304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2304E" w:rsidRPr="00F8304E" w14:paraId="3DEC9C77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29CC87EF" w14:textId="14055BDD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AD00B9">
              <w:t>Rabia.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2687AC60" w14:textId="6CF1EEE2" w:rsidR="00A2304E" w:rsidRPr="00F8304E" w:rsidRDefault="00A2304E" w:rsidP="00A2304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2304E" w:rsidRPr="00F8304E" w14:paraId="446B92FD" w14:textId="77777777" w:rsidTr="00D16BB1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36E7BEC7" w14:textId="2CA1DD9E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AD00B9">
              <w:t>Tétanos.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738EB2BB" w14:textId="40371EA7" w:rsidR="00A2304E" w:rsidRPr="00F8304E" w:rsidRDefault="00A2304E" w:rsidP="00A2304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</w:p>
        </w:tc>
      </w:tr>
      <w:tr w:rsidR="00A2304E" w:rsidRPr="00F8304E" w14:paraId="22344DE2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727" w:type="dxa"/>
            <w:gridSpan w:val="4"/>
            <w:shd w:val="clear" w:color="auto" w:fill="FFFFFF"/>
          </w:tcPr>
          <w:p w14:paraId="178F87A1" w14:textId="58BFAFF1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AD00B9">
              <w:t>Anemia Infecciosa Equina (AIE).</w:t>
            </w:r>
          </w:p>
        </w:tc>
        <w:tc>
          <w:tcPr>
            <w:tcW w:w="2160" w:type="dxa"/>
            <w:gridSpan w:val="8"/>
            <w:shd w:val="clear" w:color="auto" w:fill="FFFFFF"/>
          </w:tcPr>
          <w:p w14:paraId="7852F956" w14:textId="4CCD9D92" w:rsidR="00A2304E" w:rsidRPr="00F8304E" w:rsidRDefault="00A2304E" w:rsidP="00A2304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</w:rPr>
            </w:pPr>
            <w:r>
              <w:rPr>
                <w:rFonts w:eastAsia="Calibri"/>
                <w:bCs/>
                <w:color w:val="000000" w:themeColor="text1"/>
              </w:rPr>
              <w:t>x</w:t>
            </w:r>
          </w:p>
        </w:tc>
      </w:tr>
      <w:tr w:rsidR="00F8304E" w:rsidRPr="00F8304E" w14:paraId="2FC6AD05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5085958A" w14:textId="5162322C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1C64FB7D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35306379" w14:textId="055692BA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A2304E" w:rsidRPr="00F8304E" w14:paraId="5177CE1F" w14:textId="7BA4EDFD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A2304E" w:rsidRPr="00F8304E" w:rsidRDefault="00A2304E" w:rsidP="00A2304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7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163D872F" w14:textId="0CCFE155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60759E">
              <w:t>¿Cuál es un componente del plan sanitario del hato equino?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014AF854" w14:textId="77777777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A2304E" w:rsidRPr="00F8304E" w14:paraId="01DA0309" w14:textId="00BB070C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069AF5F2" w14:textId="1E044303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60759E">
              <w:t>Calendario de vacunación.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220A145A" w14:textId="2C7014A2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A2304E" w:rsidRPr="00F8304E" w14:paraId="2A98126D" w14:textId="0975DFC4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54E32F3D" w14:textId="248B885B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60759E">
              <w:t>Programa de doma intensiva.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0A16281D" w14:textId="77777777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A2304E" w:rsidRPr="00F8304E" w14:paraId="3B1E082D" w14:textId="42CA1B86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0205FF41" w14:textId="17FAE2BA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60759E">
              <w:t>Actividades turísticas mensuales.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A2304E" w:rsidRPr="00F8304E" w:rsidRDefault="00A2304E" w:rsidP="00A230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A2304E" w:rsidRPr="00F8304E" w14:paraId="0F93931D" w14:textId="5E01A5F9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A2304E" w:rsidRPr="00F8304E" w:rsidRDefault="00A2304E" w:rsidP="00A2304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5E7A2969" w14:textId="0ED8C0FB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60759E">
              <w:t>Estándares de belleza equina.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00491A7A" w14:textId="77777777" w:rsidR="00A2304E" w:rsidRPr="00F8304E" w:rsidRDefault="00A2304E" w:rsidP="00A230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08153BBD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19ABB6D" w14:textId="66E10651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83364F0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164ECDA1" w14:textId="0FEDA6AA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D14D03" w:rsidRPr="00F8304E" w14:paraId="3CF55520" w14:textId="5CC4F002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14D03" w:rsidRPr="00F8304E" w:rsidRDefault="00D14D03" w:rsidP="00D14D03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8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01F55CCA" w14:textId="32792A3C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8D2119">
              <w:t>¿Qué norma establece estándares mínimos para el SG-SST?</w:t>
            </w:r>
          </w:p>
        </w:tc>
        <w:tc>
          <w:tcPr>
            <w:tcW w:w="690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A386508" w14:textId="77777777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14D03" w:rsidRPr="00F8304E" w14:paraId="2A020A68" w14:textId="01B6DE53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449F3005" w14:textId="6D560CD2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8D2119">
              <w:t>Ley 1774 de 2016.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5F7BD58A" w14:textId="77777777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14D03" w:rsidRPr="00F8304E" w14:paraId="3F78D61E" w14:textId="042727D0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3A21D86E" w14:textId="1936CA01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8D2119">
              <w:t>Resolución 0312 de 2019.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6D2F09A9" w14:textId="56A65F90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D14D03" w:rsidRPr="00F8304E" w14:paraId="032A4CB4" w14:textId="5BFE39D1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505FB833" w14:textId="65F049A0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8D2119">
              <w:t>Ley 1252 de 2008.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14D03" w:rsidRPr="00F8304E" w14:paraId="493EED7F" w14:textId="0A0B3CB6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4D1C142D" w14:textId="4E4560FB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8D2119">
              <w:t>Resolución ICA 09028 de 2024.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62F91851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268A119" w14:textId="2893329C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A15F36E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16D7A65D" w14:textId="29B8C86D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D14D03" w:rsidRPr="00F8304E" w14:paraId="7E1DB258" w14:textId="4515A283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D14D03" w:rsidRPr="00F8304E" w:rsidRDefault="00D14D03" w:rsidP="00D14D03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9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743A5D64" w14:textId="5586ADE4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CE5DFF">
              <w:t>¿Cuál es una práctica para la gestión de residuos peligrosos (RESPEL)?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6A0860F7" w14:textId="77777777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14D03" w:rsidRPr="00F8304E" w14:paraId="7A250B5E" w14:textId="25F727A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7F910977" w14:textId="2AC9F1AD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E5DFF">
              <w:t>Uso de residuos orgánicos como alimento.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3D6D6545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14D03" w:rsidRPr="00F8304E" w14:paraId="7BD5093B" w14:textId="1231854E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5163C6F8" w14:textId="20493844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E5DFF">
              <w:t>Separación y almacenamiento en contenedores rígidos.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43F2B3D3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Cs/>
                <w:color w:val="000000" w:themeColor="text1"/>
                <w:sz w:val="20"/>
                <w:szCs w:val="20"/>
              </w:rPr>
              <w:t>x</w:t>
            </w:r>
          </w:p>
        </w:tc>
      </w:tr>
      <w:tr w:rsidR="00D14D03" w:rsidRPr="00F8304E" w14:paraId="2FCE10DD" w14:textId="51BE9E2C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1B1FD8D5" w14:textId="340047F2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E5DFF">
              <w:t>Almacenamiento en bolsas plásticas abiertas.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D14D03" w:rsidRPr="00F8304E" w14:paraId="27C20F78" w14:textId="72838FDF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6930" w:type="dxa"/>
            <w:gridSpan w:val="9"/>
            <w:tcBorders>
              <w:right w:val="single" w:sz="4" w:space="0" w:color="auto"/>
            </w:tcBorders>
            <w:shd w:val="clear" w:color="auto" w:fill="FFFFFF"/>
          </w:tcPr>
          <w:p w14:paraId="6D0D0692" w14:textId="550193F5" w:rsidR="00D14D03" w:rsidRPr="00F8304E" w:rsidRDefault="00440C4A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440C4A">
              <w:t>Mezclar los residuos peligrosos con residuos ordinarios para facilitar su disposición final.</w:t>
            </w:r>
          </w:p>
        </w:tc>
        <w:tc>
          <w:tcPr>
            <w:tcW w:w="690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45B272BB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25624309" w14:textId="1ECC401D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13F55B6E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tcBorders>
              <w:bottom w:val="single" w:sz="4" w:space="0" w:color="auto"/>
            </w:tcBorders>
            <w:shd w:val="clear" w:color="auto" w:fill="FFFFFF"/>
          </w:tcPr>
          <w:p w14:paraId="2D14D9D4" w14:textId="34E0BB84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color w:val="000000" w:themeColor="text1"/>
              </w:rPr>
              <w:t>Lo sentimos, su respuesta no es la correcta.</w:t>
            </w:r>
          </w:p>
        </w:tc>
      </w:tr>
      <w:tr w:rsidR="00D14D03" w:rsidRPr="00F8304E" w14:paraId="7B24C0F2" w14:textId="13D23CBC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D14D03" w:rsidRPr="00F8304E" w:rsidRDefault="00D14D03" w:rsidP="00D14D03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10</w:t>
            </w:r>
          </w:p>
        </w:tc>
        <w:tc>
          <w:tcPr>
            <w:tcW w:w="7020" w:type="dxa"/>
            <w:gridSpan w:val="10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6ABA5711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4061A9">
              <w:t>¿Cuál de los siguientes principios hace parte de la bioseguridad en predios equinos?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D14D03" w:rsidRPr="00F8304E" w14:paraId="0F102596" w14:textId="5D13DCF0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7020" w:type="dxa"/>
            <w:gridSpan w:val="10"/>
            <w:tcBorders>
              <w:right w:val="single" w:sz="4" w:space="0" w:color="auto"/>
            </w:tcBorders>
            <w:shd w:val="clear" w:color="auto" w:fill="FFFFFF"/>
          </w:tcPr>
          <w:p w14:paraId="18019079" w14:textId="09AB05D0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bCs/>
                <w:color w:val="000000" w:themeColor="text1"/>
                <w:sz w:val="20"/>
                <w:szCs w:val="20"/>
              </w:rPr>
            </w:pPr>
            <w:r w:rsidRPr="004061A9">
              <w:t>Incrementar el contacto con animales silvestres.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D14D03" w:rsidRPr="00F8304E" w14:paraId="680B24AD" w14:textId="1578C0C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7020" w:type="dxa"/>
            <w:gridSpan w:val="10"/>
            <w:tcBorders>
              <w:right w:val="single" w:sz="4" w:space="0" w:color="auto"/>
            </w:tcBorders>
            <w:shd w:val="clear" w:color="auto" w:fill="FFFFFF"/>
          </w:tcPr>
          <w:p w14:paraId="214ED341" w14:textId="010ABFDA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4061A9">
              <w:t>Control de ingreso de personas y vehículos.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7D0EA214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D14D03" w:rsidRPr="00F8304E" w14:paraId="52BCC226" w14:textId="22D987B8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c)</w:t>
            </w:r>
          </w:p>
        </w:tc>
        <w:tc>
          <w:tcPr>
            <w:tcW w:w="7020" w:type="dxa"/>
            <w:gridSpan w:val="10"/>
            <w:tcBorders>
              <w:right w:val="single" w:sz="4" w:space="0" w:color="auto"/>
            </w:tcBorders>
            <w:shd w:val="clear" w:color="auto" w:fill="FFFFFF"/>
          </w:tcPr>
          <w:p w14:paraId="6607C27A" w14:textId="146EC605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4061A9">
              <w:t>Eliminación del uso de guantes y tapabocas.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D14D03" w:rsidRPr="00F8304E" w:rsidRDefault="00D14D03" w:rsidP="00D14D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D14D03" w:rsidRPr="00F8304E" w14:paraId="0EC07AF1" w14:textId="1673840A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D14D03" w:rsidRPr="00F8304E" w:rsidRDefault="00D14D03" w:rsidP="00D14D03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d)</w:t>
            </w:r>
          </w:p>
        </w:tc>
        <w:tc>
          <w:tcPr>
            <w:tcW w:w="7020" w:type="dxa"/>
            <w:gridSpan w:val="10"/>
            <w:tcBorders>
              <w:right w:val="single" w:sz="4" w:space="0" w:color="auto"/>
            </w:tcBorders>
            <w:shd w:val="clear" w:color="auto" w:fill="FFFFFF"/>
          </w:tcPr>
          <w:p w14:paraId="1941DCCE" w14:textId="78AF6DA7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4061A9">
              <w:t>Compartir bebederos entre especies animales.</w:t>
            </w:r>
          </w:p>
        </w:tc>
        <w:tc>
          <w:tcPr>
            <w:tcW w:w="600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D14D03" w:rsidRPr="00F8304E" w:rsidRDefault="00D14D03" w:rsidP="00D14D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6A03552D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285F45BE" w14:textId="582EA016" w:rsidR="00F74F1E" w:rsidRPr="00F8304E" w:rsidRDefault="00F74F1E" w:rsidP="00FF4F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48DF31DC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F74F1E" w:rsidRPr="00F8304E" w:rsidRDefault="00F74F1E" w:rsidP="00FF4F2D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034138F" w14:textId="5DD972D6" w:rsidR="00F74F1E" w:rsidRPr="00F8304E" w:rsidRDefault="00F74F1E" w:rsidP="00FF4F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6700518B" w14:textId="076FEFF3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50D43" w14:textId="7015A1CD" w:rsidR="00090CAE" w:rsidRPr="00F8304E" w:rsidRDefault="00090CAE" w:rsidP="00090CA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11</w:t>
            </w:r>
          </w:p>
        </w:tc>
        <w:tc>
          <w:tcPr>
            <w:tcW w:w="6495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8DAA533" w14:textId="52551F83" w:rsidR="00090CAE" w:rsidRPr="00F8304E" w:rsidRDefault="00D14D03" w:rsidP="00090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Cs/>
                <w:color w:val="000000" w:themeColor="text1"/>
              </w:rPr>
            </w:pPr>
            <w:r w:rsidRPr="00D14D03">
              <w:rPr>
                <w:rFonts w:eastAsia="Calibri"/>
                <w:b/>
                <w:iCs/>
                <w:color w:val="000000" w:themeColor="text1"/>
              </w:rPr>
              <w:t>Las Buenas Prácticas Ganaderas (BPG) son opcionales para predios equinos en Colombia.</w:t>
            </w:r>
          </w:p>
        </w:tc>
        <w:tc>
          <w:tcPr>
            <w:tcW w:w="1125" w:type="dxa"/>
            <w:gridSpan w:val="7"/>
            <w:tcBorders>
              <w:left w:val="single" w:sz="4" w:space="0" w:color="auto"/>
            </w:tcBorders>
            <w:shd w:val="clear" w:color="auto" w:fill="FFFFFF"/>
          </w:tcPr>
          <w:p w14:paraId="6C54FBFD" w14:textId="77777777" w:rsidR="00090CAE" w:rsidRPr="00F8304E" w:rsidRDefault="00090CAE" w:rsidP="00090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5D94F7DC" w14:textId="4228F243" w:rsidTr="00090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0D48C4B" w14:textId="7E696ABC" w:rsidR="00090CAE" w:rsidRPr="00F8304E" w:rsidRDefault="00090CAE" w:rsidP="00090CA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495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0516FA82" w14:textId="0D93DA1D" w:rsidR="00090CAE" w:rsidRPr="00F8304E" w:rsidRDefault="001040E1" w:rsidP="00090C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Falso</w:t>
            </w:r>
            <w:r w:rsidR="007261EE">
              <w:rPr>
                <w:rFonts w:eastAsia="Calibri"/>
                <w:bCs/>
                <w:iCs/>
                <w:color w:val="000000" w:themeColor="text1"/>
              </w:rPr>
              <w:t>.</w:t>
            </w:r>
          </w:p>
        </w:tc>
        <w:tc>
          <w:tcPr>
            <w:tcW w:w="1125" w:type="dxa"/>
            <w:gridSpan w:val="7"/>
            <w:tcBorders>
              <w:left w:val="single" w:sz="4" w:space="0" w:color="auto"/>
            </w:tcBorders>
            <w:shd w:val="clear" w:color="auto" w:fill="FFFFFF"/>
          </w:tcPr>
          <w:p w14:paraId="37E2CEB4" w14:textId="2DBC9618" w:rsidR="00090CAE" w:rsidRPr="00F8304E" w:rsidRDefault="007261EE" w:rsidP="00090C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F8304E" w:rsidRPr="00F8304E" w14:paraId="18AAFF8E" w14:textId="0BF5CBD3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92429B4" w14:textId="2365D367" w:rsidR="00090CAE" w:rsidRPr="00F8304E" w:rsidRDefault="00090CAE" w:rsidP="00090CAE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495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0B60B922" w14:textId="56760A20" w:rsidR="00090CAE" w:rsidRPr="00F8304E" w:rsidRDefault="001040E1" w:rsidP="00090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125" w:type="dxa"/>
            <w:gridSpan w:val="7"/>
            <w:tcBorders>
              <w:left w:val="single" w:sz="4" w:space="0" w:color="auto"/>
            </w:tcBorders>
            <w:shd w:val="clear" w:color="auto" w:fill="FFFFFF"/>
          </w:tcPr>
          <w:p w14:paraId="6F9903A3" w14:textId="18254DFA" w:rsidR="00090CAE" w:rsidRPr="00F8304E" w:rsidRDefault="00090CAE" w:rsidP="00090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6A72BB91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6D64D40" w14:textId="3FCC719E" w:rsidR="00F74F1E" w:rsidRPr="00F8304E" w:rsidRDefault="00F74F1E" w:rsidP="00F74F1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065E4B13" w14:textId="212F91D8" w:rsidR="00F74F1E" w:rsidRPr="00F8304E" w:rsidRDefault="00F74F1E" w:rsidP="00F74F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7FD3320E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1CCF4AE" w14:textId="38FABDF9" w:rsidR="00F74F1E" w:rsidRPr="00F8304E" w:rsidRDefault="00F74F1E" w:rsidP="00F74F1E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2ED36B96" w14:textId="0656BD45" w:rsidR="00F74F1E" w:rsidRPr="00F8304E" w:rsidRDefault="00F74F1E" w:rsidP="00F74F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709A2F51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FDAC2B6" w14:textId="08ED18FB" w:rsidR="00A50799" w:rsidRPr="00F8304E" w:rsidRDefault="00A50799" w:rsidP="00A50799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12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66CA245" w14:textId="3C33C1A5" w:rsidR="00A50799" w:rsidRPr="00F8304E" w:rsidRDefault="00D14D03" w:rsidP="00A507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Cs/>
                <w:color w:val="000000" w:themeColor="text1"/>
              </w:rPr>
            </w:pPr>
            <w:r w:rsidRPr="00D14D03">
              <w:rPr>
                <w:rFonts w:eastAsia="Calibri"/>
                <w:b/>
                <w:iCs/>
                <w:color w:val="000000" w:themeColor="text1"/>
              </w:rPr>
              <w:t>El bienestar animal incluye tanto el estado físico como mental del equino.</w:t>
            </w:r>
          </w:p>
        </w:tc>
      </w:tr>
      <w:tr w:rsidR="00F8304E" w:rsidRPr="00F8304E" w14:paraId="0EA309DA" w14:textId="6B92EB55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DB3D570" w14:textId="36BFB814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735" w:type="dxa"/>
            <w:gridSpan w:val="8"/>
            <w:tcBorders>
              <w:right w:val="single" w:sz="4" w:space="0" w:color="auto"/>
            </w:tcBorders>
            <w:shd w:val="clear" w:color="auto" w:fill="FFFFFF"/>
          </w:tcPr>
          <w:p w14:paraId="07101284" w14:textId="5E480FD2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Falso</w:t>
            </w:r>
            <w:r w:rsidR="007261EE">
              <w:rPr>
                <w:rFonts w:eastAsia="Calibri"/>
                <w:bCs/>
                <w:iCs/>
                <w:color w:val="000000" w:themeColor="text1"/>
              </w:rPr>
              <w:t>.</w:t>
            </w:r>
          </w:p>
        </w:tc>
        <w:tc>
          <w:tcPr>
            <w:tcW w:w="885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7E5B1C14" w14:textId="7777777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328B32B3" w14:textId="2B79F093" w:rsidTr="00090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3CDF4" w14:textId="7405B838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735" w:type="dxa"/>
            <w:gridSpan w:val="8"/>
            <w:tcBorders>
              <w:right w:val="single" w:sz="4" w:space="0" w:color="auto"/>
            </w:tcBorders>
            <w:shd w:val="clear" w:color="auto" w:fill="FFFFFF"/>
          </w:tcPr>
          <w:p w14:paraId="7900E62D" w14:textId="586CF61E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885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0EF932" w14:textId="36D6F4E8" w:rsidR="004140D8" w:rsidRPr="00F8304E" w:rsidRDefault="007261EE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F8304E" w:rsidRPr="00F8304E" w14:paraId="401BA3BC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9A027DA" w14:textId="033C6C44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0025AAF2" w14:textId="401218B0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53C79960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79F96D5" w14:textId="1149E352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lastRenderedPageBreak/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106A2985" w14:textId="5AA280ED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00F2AA95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43AB44D" w14:textId="0AE4110E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13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5B23A15F" w14:textId="54A0A7C8" w:rsidR="004140D8" w:rsidRPr="00F8304E" w:rsidRDefault="007261EE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Cs/>
                <w:color w:val="000000" w:themeColor="text1"/>
              </w:rPr>
            </w:pPr>
            <w:r w:rsidRPr="007261EE">
              <w:rPr>
                <w:rFonts w:eastAsia="Calibri"/>
                <w:b/>
                <w:iCs/>
                <w:color w:val="000000" w:themeColor="text1"/>
              </w:rPr>
              <w:t>La gestión ambiental equina debe cumplir con los lineamientos del Sistema Nacional Ambiental (SINA).</w:t>
            </w:r>
          </w:p>
        </w:tc>
      </w:tr>
      <w:tr w:rsidR="00F8304E" w:rsidRPr="00F8304E" w14:paraId="4B55F3EB" w14:textId="0A0B0CA2" w:rsidTr="00090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9E2586D" w14:textId="3DDF5BCC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615" w:type="dxa"/>
            <w:gridSpan w:val="7"/>
            <w:tcBorders>
              <w:right w:val="single" w:sz="4" w:space="0" w:color="auto"/>
            </w:tcBorders>
            <w:shd w:val="clear" w:color="auto" w:fill="FFFFFF"/>
          </w:tcPr>
          <w:p w14:paraId="4B670C76" w14:textId="369A735A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Falso</w:t>
            </w:r>
            <w:r w:rsidR="007261EE">
              <w:rPr>
                <w:rFonts w:eastAsia="Calibri"/>
                <w:bCs/>
                <w:iCs/>
                <w:color w:val="000000" w:themeColor="text1"/>
              </w:rPr>
              <w:t>.</w:t>
            </w:r>
          </w:p>
        </w:tc>
        <w:tc>
          <w:tcPr>
            <w:tcW w:w="1005" w:type="dxa"/>
            <w:gridSpan w:val="4"/>
            <w:tcBorders>
              <w:left w:val="single" w:sz="4" w:space="0" w:color="auto"/>
            </w:tcBorders>
            <w:shd w:val="clear" w:color="auto" w:fill="FFFFFF"/>
          </w:tcPr>
          <w:p w14:paraId="64F05055" w14:textId="3AD0C587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1BAE88DB" w14:textId="23E3FA5F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20B8FD1" w14:textId="3CD17DB9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615" w:type="dxa"/>
            <w:gridSpan w:val="7"/>
            <w:tcBorders>
              <w:right w:val="single" w:sz="4" w:space="0" w:color="auto"/>
            </w:tcBorders>
            <w:shd w:val="clear" w:color="auto" w:fill="FFFFFF"/>
          </w:tcPr>
          <w:p w14:paraId="50991459" w14:textId="7AAFA9C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005" w:type="dxa"/>
            <w:gridSpan w:val="4"/>
            <w:tcBorders>
              <w:left w:val="single" w:sz="4" w:space="0" w:color="auto"/>
            </w:tcBorders>
            <w:shd w:val="clear" w:color="auto" w:fill="FFFFFF"/>
          </w:tcPr>
          <w:p w14:paraId="7C08DBAF" w14:textId="6F7E281E" w:rsidR="004140D8" w:rsidRPr="00F8304E" w:rsidRDefault="007261EE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F8304E" w:rsidRPr="00F8304E" w14:paraId="47FEC03A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17B1A6D" w14:textId="62A311D9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3AB189C3" w14:textId="24F094BD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0C7789C4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7067E5" w14:textId="3C86E782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064E7F55" w14:textId="1E6C3FB1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09C61E5C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2F3C1D6" w14:textId="6A6EFE94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14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7C5FFEFD" w14:textId="38B0A838" w:rsidR="004140D8" w:rsidRPr="00F8304E" w:rsidRDefault="007261EE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Cs/>
                <w:color w:val="000000" w:themeColor="text1"/>
              </w:rPr>
            </w:pPr>
            <w:r w:rsidRPr="007261EE">
              <w:rPr>
                <w:rFonts w:eastAsia="Calibri"/>
                <w:b/>
                <w:iCs/>
                <w:color w:val="000000" w:themeColor="text1"/>
              </w:rPr>
              <w:t>Es obligatorio contar con un médico veterinario para diseñar y supervisar el plan sanitario.</w:t>
            </w:r>
          </w:p>
        </w:tc>
      </w:tr>
      <w:tr w:rsidR="00F8304E" w:rsidRPr="00F8304E" w14:paraId="22CB231C" w14:textId="402BE12F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C886E36" w14:textId="34B31831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585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18F8FB3D" w14:textId="2BC16DB5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Falso</w:t>
            </w:r>
            <w:r w:rsidR="007261EE">
              <w:rPr>
                <w:rFonts w:eastAsia="Calibri"/>
                <w:bCs/>
                <w:iCs/>
                <w:color w:val="000000" w:themeColor="text1"/>
              </w:rPr>
              <w:t>.</w:t>
            </w:r>
          </w:p>
        </w:tc>
        <w:tc>
          <w:tcPr>
            <w:tcW w:w="1035" w:type="dxa"/>
            <w:gridSpan w:val="6"/>
            <w:tcBorders>
              <w:left w:val="single" w:sz="4" w:space="0" w:color="auto"/>
            </w:tcBorders>
            <w:shd w:val="clear" w:color="auto" w:fill="FFFFFF"/>
          </w:tcPr>
          <w:p w14:paraId="6E6AA7E8" w14:textId="7777777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722AD862" w14:textId="321AB331" w:rsidTr="00090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B5E7239" w14:textId="55B3D4F5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585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6150C1E2" w14:textId="46A5C0AA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035" w:type="dxa"/>
            <w:gridSpan w:val="6"/>
            <w:tcBorders>
              <w:left w:val="single" w:sz="4" w:space="0" w:color="auto"/>
            </w:tcBorders>
            <w:shd w:val="clear" w:color="auto" w:fill="FFFFFF"/>
          </w:tcPr>
          <w:p w14:paraId="45593B44" w14:textId="55D5FDCF" w:rsidR="004140D8" w:rsidRPr="00F8304E" w:rsidRDefault="007261EE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F8304E" w:rsidRPr="00F8304E" w14:paraId="2ED5CA31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6BA2710" w14:textId="451E73EA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1E794EEE" w14:textId="3C51B79E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60DB63A6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DB915B5" w14:textId="25FDF98C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7082B15E" w14:textId="1B5B3ED6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75A6EE91" w14:textId="49EFB807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ABE3B97" w14:textId="3F297252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Pregunta 15</w:t>
            </w:r>
          </w:p>
        </w:tc>
        <w:tc>
          <w:tcPr>
            <w:tcW w:w="6600" w:type="dxa"/>
            <w:gridSpan w:val="6"/>
            <w:tcBorders>
              <w:right w:val="single" w:sz="4" w:space="0" w:color="auto"/>
            </w:tcBorders>
            <w:shd w:val="clear" w:color="auto" w:fill="FFFFFF"/>
          </w:tcPr>
          <w:p w14:paraId="4F010844" w14:textId="172EA044" w:rsidR="004140D8" w:rsidRPr="00F8304E" w:rsidRDefault="007261EE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Cs/>
                <w:color w:val="000000" w:themeColor="text1"/>
              </w:rPr>
            </w:pPr>
            <w:r w:rsidRPr="007261EE">
              <w:rPr>
                <w:rFonts w:eastAsia="Calibri"/>
                <w:b/>
                <w:iCs/>
                <w:color w:val="000000" w:themeColor="text1"/>
              </w:rPr>
              <w:t>Los équidos en eventos públicos pueden participar sin chequeo previo si están vacunados.</w:t>
            </w:r>
          </w:p>
        </w:tc>
        <w:tc>
          <w:tcPr>
            <w:tcW w:w="1020" w:type="dxa"/>
            <w:gridSpan w:val="5"/>
            <w:tcBorders>
              <w:left w:val="single" w:sz="4" w:space="0" w:color="auto"/>
            </w:tcBorders>
            <w:shd w:val="clear" w:color="auto" w:fill="FFFFFF"/>
          </w:tcPr>
          <w:p w14:paraId="0C73CE58" w14:textId="7777777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45BC40AF" w14:textId="56FE20B7" w:rsidTr="00090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A2F45BA" w14:textId="72A9C486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a)</w:t>
            </w:r>
          </w:p>
        </w:tc>
        <w:tc>
          <w:tcPr>
            <w:tcW w:w="6600" w:type="dxa"/>
            <w:gridSpan w:val="6"/>
            <w:tcBorders>
              <w:right w:val="single" w:sz="4" w:space="0" w:color="auto"/>
            </w:tcBorders>
            <w:shd w:val="clear" w:color="auto" w:fill="FFFFFF"/>
          </w:tcPr>
          <w:p w14:paraId="3292D32D" w14:textId="022049F2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Falso</w:t>
            </w:r>
            <w:r w:rsidR="007261EE">
              <w:rPr>
                <w:rFonts w:eastAsia="Calibri"/>
                <w:bCs/>
                <w:iCs/>
                <w:color w:val="000000" w:themeColor="text1"/>
              </w:rPr>
              <w:t>.</w:t>
            </w:r>
          </w:p>
        </w:tc>
        <w:tc>
          <w:tcPr>
            <w:tcW w:w="1020" w:type="dxa"/>
            <w:gridSpan w:val="5"/>
            <w:tcBorders>
              <w:left w:val="single" w:sz="4" w:space="0" w:color="auto"/>
            </w:tcBorders>
            <w:shd w:val="clear" w:color="auto" w:fill="FFFFFF"/>
          </w:tcPr>
          <w:p w14:paraId="6E39EA10" w14:textId="0D76D23B" w:rsidR="004140D8" w:rsidRPr="00F8304E" w:rsidRDefault="007261EE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F8304E" w:rsidRPr="00F8304E" w14:paraId="1B9AC1A0" w14:textId="0544ADFB" w:rsidTr="00090CA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503A06" w14:textId="75E54342" w:rsidR="004140D8" w:rsidRPr="00F8304E" w:rsidRDefault="004140D8" w:rsidP="004140D8">
            <w:pPr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Opción b)</w:t>
            </w:r>
          </w:p>
        </w:tc>
        <w:tc>
          <w:tcPr>
            <w:tcW w:w="6600" w:type="dxa"/>
            <w:gridSpan w:val="6"/>
            <w:tcBorders>
              <w:right w:val="single" w:sz="4" w:space="0" w:color="auto"/>
            </w:tcBorders>
            <w:shd w:val="clear" w:color="auto" w:fill="FFFFFF"/>
          </w:tcPr>
          <w:p w14:paraId="00CEE102" w14:textId="32707759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020" w:type="dxa"/>
            <w:gridSpan w:val="5"/>
            <w:tcBorders>
              <w:left w:val="single" w:sz="4" w:space="0" w:color="auto"/>
            </w:tcBorders>
            <w:shd w:val="clear" w:color="auto" w:fill="FFFFFF"/>
          </w:tcPr>
          <w:p w14:paraId="36D3265D" w14:textId="7777777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F8304E" w:rsidRPr="00F8304E" w14:paraId="074A4A3E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DB51C4" w14:textId="778598C0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60DC8795" w14:textId="5B41EE4A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F8304E" w:rsidRPr="00F8304E" w14:paraId="75D82DB5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2C64568" w14:textId="0B5F867F" w:rsidR="004140D8" w:rsidRPr="00F8304E" w:rsidRDefault="004140D8" w:rsidP="004140D8">
            <w:pPr>
              <w:rPr>
                <w:rFonts w:eastAsia="Calibri"/>
                <w:b w:val="0"/>
                <w:bCs/>
                <w:color w:val="000000" w:themeColor="text1"/>
              </w:rPr>
            </w:pPr>
            <w:r w:rsidRPr="00F8304E">
              <w:rPr>
                <w:rFonts w:eastAsia="Calibri"/>
                <w:b w:val="0"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11"/>
            <w:shd w:val="clear" w:color="auto" w:fill="FFFFFF"/>
          </w:tcPr>
          <w:p w14:paraId="4B617BD3" w14:textId="6AB7620B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</w:rPr>
            </w:pPr>
            <w:r w:rsidRPr="00F8304E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F8304E" w:rsidRPr="00F8304E" w14:paraId="4273C65D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13"/>
            <w:shd w:val="clear" w:color="auto" w:fill="FFD966"/>
          </w:tcPr>
          <w:p w14:paraId="6910BEC7" w14:textId="77777777" w:rsidR="004140D8" w:rsidRPr="00F8304E" w:rsidRDefault="004140D8" w:rsidP="004140D8">
            <w:pPr>
              <w:widowControl w:val="0"/>
              <w:jc w:val="center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MENSAJE FINAL ACTIVIDAD</w:t>
            </w:r>
          </w:p>
        </w:tc>
      </w:tr>
      <w:tr w:rsidR="00F8304E" w:rsidRPr="00F8304E" w14:paraId="4B938604" w14:textId="77777777" w:rsidTr="00F74F1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4140D8" w:rsidRPr="00F8304E" w:rsidRDefault="004140D8" w:rsidP="004140D8">
            <w:pPr>
              <w:widowControl w:val="0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Mensaje cuando supera el 70% de respuestas correctas</w:t>
            </w:r>
          </w:p>
        </w:tc>
        <w:tc>
          <w:tcPr>
            <w:tcW w:w="7620" w:type="dxa"/>
            <w:gridSpan w:val="11"/>
          </w:tcPr>
          <w:p w14:paraId="4CD0320C" w14:textId="39974D71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2D768622" w14:textId="7777777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¡Excelente! Ha superado la actividad.</w:t>
            </w:r>
          </w:p>
          <w:p w14:paraId="20B4078D" w14:textId="3201A381" w:rsidR="004140D8" w:rsidRPr="00F8304E" w:rsidRDefault="004140D8" w:rsidP="004140D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  <w:p w14:paraId="359260AC" w14:textId="77777777" w:rsidR="004140D8" w:rsidRPr="00F8304E" w:rsidRDefault="004140D8" w:rsidP="00414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F8304E" w:rsidRPr="00F8304E" w14:paraId="42125C4B" w14:textId="77777777" w:rsidTr="00F74F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58937FE" w14:textId="77777777" w:rsidR="004140D8" w:rsidRPr="00F8304E" w:rsidRDefault="004140D8" w:rsidP="004140D8">
            <w:pPr>
              <w:widowControl w:val="0"/>
              <w:rPr>
                <w:rFonts w:eastAsia="Calibri"/>
                <w:color w:val="000000" w:themeColor="text1"/>
              </w:rPr>
            </w:pPr>
            <w:r w:rsidRPr="00F8304E">
              <w:rPr>
                <w:rFonts w:eastAsia="Calibri"/>
                <w:color w:val="000000" w:themeColor="text1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11"/>
            <w:shd w:val="clear" w:color="auto" w:fill="auto"/>
          </w:tcPr>
          <w:p w14:paraId="2F6064B5" w14:textId="77777777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  <w:p w14:paraId="20044760" w14:textId="2DCE8ACA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  <w:r w:rsidRPr="00F8304E">
              <w:rPr>
                <w:rFonts w:eastAsia="Calibri"/>
                <w:i/>
                <w:color w:val="000000" w:themeColor="text1"/>
              </w:rPr>
              <w:t>Le recomendamos volver a revisar el componente formativo e intentar nuevamente la actividad didáctica.</w:t>
            </w:r>
          </w:p>
          <w:p w14:paraId="5F32FCA0" w14:textId="77777777" w:rsidR="004140D8" w:rsidRPr="00F8304E" w:rsidRDefault="004140D8" w:rsidP="00414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</w:rPr>
            </w:pPr>
          </w:p>
        </w:tc>
      </w:tr>
    </w:tbl>
    <w:p w14:paraId="556B7EBD" w14:textId="77777777" w:rsidR="005A3A76" w:rsidRPr="00F8304E" w:rsidRDefault="005A3A76">
      <w:pPr>
        <w:spacing w:after="160" w:line="259" w:lineRule="auto"/>
        <w:rPr>
          <w:rFonts w:eastAsia="Calibri"/>
          <w:color w:val="000000" w:themeColor="text1"/>
        </w:rPr>
      </w:pPr>
    </w:p>
    <w:p w14:paraId="17E9FC2B" w14:textId="77777777" w:rsidR="005A3A76" w:rsidRPr="00F8304E" w:rsidRDefault="005A3A76">
      <w:pPr>
        <w:rPr>
          <w:color w:val="000000" w:themeColor="text1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F8304E" w:rsidRPr="00F8304E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F8304E" w:rsidRDefault="00697CDE">
            <w:pPr>
              <w:widowControl w:val="0"/>
              <w:spacing w:line="240" w:lineRule="auto"/>
              <w:jc w:val="center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F8304E">
              <w:rPr>
                <w:rFonts w:eastAsia="Calibri"/>
                <w:b/>
                <w:color w:val="000000" w:themeColor="text1"/>
                <w:sz w:val="20"/>
                <w:szCs w:val="20"/>
              </w:rPr>
              <w:t>CONTROL DE REVISIÓN</w:t>
            </w:r>
          </w:p>
        </w:tc>
      </w:tr>
      <w:tr w:rsidR="00F8304E" w:rsidRPr="00F8304E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F8304E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F8304E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  <w:r w:rsidRPr="00F8304E">
              <w:rPr>
                <w:rFonts w:eastAsia="Calibri"/>
                <w:b/>
                <w:color w:val="000000" w:themeColor="text1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F8304E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  <w:r w:rsidRPr="00F8304E">
              <w:rPr>
                <w:rFonts w:eastAsia="Calibri"/>
                <w:b/>
                <w:color w:val="000000" w:themeColor="text1"/>
              </w:rPr>
              <w:t>Fecha</w:t>
            </w:r>
          </w:p>
        </w:tc>
      </w:tr>
      <w:tr w:rsidR="00F8304E" w:rsidRPr="00F8304E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F8304E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  <w:r w:rsidRPr="00F8304E">
              <w:rPr>
                <w:rFonts w:eastAsia="Calibri"/>
                <w:b/>
                <w:color w:val="000000" w:themeColor="text1"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F8304E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F8304E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</w:p>
        </w:tc>
      </w:tr>
      <w:tr w:rsidR="00F8304E" w:rsidRPr="00F8304E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F8304E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  <w:r w:rsidRPr="00F8304E">
              <w:rPr>
                <w:rFonts w:eastAsia="Calibri"/>
                <w:b/>
                <w:color w:val="000000" w:themeColor="text1"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F8304E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F8304E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</w:rPr>
            </w:pPr>
          </w:p>
        </w:tc>
      </w:tr>
    </w:tbl>
    <w:p w14:paraId="4B191DEC" w14:textId="77777777" w:rsidR="005A3A76" w:rsidRPr="00F8304E" w:rsidRDefault="005A3A76">
      <w:pPr>
        <w:rPr>
          <w:color w:val="000000" w:themeColor="text1"/>
        </w:rPr>
      </w:pPr>
    </w:p>
    <w:sectPr w:rsidR="005A3A76" w:rsidRPr="00F8304E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E4F6F9" w14:textId="77777777" w:rsidR="00E4505C" w:rsidRDefault="00E4505C">
      <w:pPr>
        <w:spacing w:line="240" w:lineRule="auto"/>
      </w:pPr>
      <w:r>
        <w:separator/>
      </w:r>
    </w:p>
  </w:endnote>
  <w:endnote w:type="continuationSeparator" w:id="0">
    <w:p w14:paraId="3D30887A" w14:textId="77777777" w:rsidR="00E4505C" w:rsidRDefault="00E450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502040504020204"/>
    <w:charset w:val="00"/>
    <w:family w:val="swiss"/>
    <w:pitch w:val="variable"/>
    <w:sig w:usb0="E00002FF" w:usb1="4000201F" w:usb2="08000029" w:usb3="00000000" w:csb0="0000019F" w:csb1="00000000"/>
    <w:embedRegular r:id="rId1" w:fontKey="{319BD8C0-ACB8-8A4A-9893-3D45F26F438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1D13787D-9A57-A548-B654-1B729109E77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214D697D-7EE2-2E4C-99EF-26CDF96EDFD5}"/>
    <w:embedBold r:id="rId4" w:fontKey="{D4B25BA8-70E3-BB44-9438-3C8EAC2F2479}"/>
    <w:embedItalic r:id="rId5" w:fontKey="{8B2D977A-8C3D-0F41-A9A0-057A76843637}"/>
    <w:embedBoldItalic r:id="rId6" w:fontKey="{3E0FC9D9-4179-224F-82DF-780F4052FC1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C30C3B9-DDFA-6D4F-9343-4A3FE41D3589}"/>
    <w:embedBold r:id="rId8" w:fontKey="{2253C838-54D5-CE46-92B6-EE052C44800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570B21C4-D934-7544-91E4-E9F7F247C0E9}"/>
    <w:embedBold r:id="rId10" w:fontKey="{1643F748-490A-D54C-8D3D-AC5D95315E2F}"/>
    <w:embedItalic r:id="rId11" w:fontKey="{ADBD601A-A6CF-0E47-9D0D-B20D4818D654}"/>
    <w:embedBoldItalic r:id="rId12" w:fontKey="{F97B1A7C-CE41-AD4B-956E-18523A804FD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B5FF48C1-A122-F446-8E53-1D097614257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74629D" w14:textId="77777777" w:rsidR="00E4505C" w:rsidRDefault="00E4505C">
      <w:pPr>
        <w:spacing w:line="240" w:lineRule="auto"/>
      </w:pPr>
      <w:r>
        <w:separator/>
      </w:r>
    </w:p>
  </w:footnote>
  <w:footnote w:type="continuationSeparator" w:id="0">
    <w:p w14:paraId="271BBAAF" w14:textId="77777777" w:rsidR="00E4505C" w:rsidRDefault="00E4505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55411"/>
    <w:rsid w:val="00090CAE"/>
    <w:rsid w:val="000976F0"/>
    <w:rsid w:val="000C1DCB"/>
    <w:rsid w:val="000D2D0E"/>
    <w:rsid w:val="001040E1"/>
    <w:rsid w:val="00244647"/>
    <w:rsid w:val="002A1507"/>
    <w:rsid w:val="002F081C"/>
    <w:rsid w:val="002F10C8"/>
    <w:rsid w:val="002F288B"/>
    <w:rsid w:val="00300440"/>
    <w:rsid w:val="00307D05"/>
    <w:rsid w:val="00312103"/>
    <w:rsid w:val="003629DA"/>
    <w:rsid w:val="003B6C52"/>
    <w:rsid w:val="004140D8"/>
    <w:rsid w:val="00440C4A"/>
    <w:rsid w:val="004549F2"/>
    <w:rsid w:val="0048224B"/>
    <w:rsid w:val="004874B2"/>
    <w:rsid w:val="005157E4"/>
    <w:rsid w:val="0054230B"/>
    <w:rsid w:val="005A3A76"/>
    <w:rsid w:val="005A4E2A"/>
    <w:rsid w:val="005D5E4F"/>
    <w:rsid w:val="0060154F"/>
    <w:rsid w:val="0065700F"/>
    <w:rsid w:val="00697CDE"/>
    <w:rsid w:val="007261EE"/>
    <w:rsid w:val="00741280"/>
    <w:rsid w:val="00747A17"/>
    <w:rsid w:val="007C0131"/>
    <w:rsid w:val="007E1C99"/>
    <w:rsid w:val="007F32A7"/>
    <w:rsid w:val="00803BF1"/>
    <w:rsid w:val="009E4A90"/>
    <w:rsid w:val="009E70D1"/>
    <w:rsid w:val="00A2304E"/>
    <w:rsid w:val="00A50799"/>
    <w:rsid w:val="00A56A7A"/>
    <w:rsid w:val="00A75D25"/>
    <w:rsid w:val="00A81D44"/>
    <w:rsid w:val="00AB658D"/>
    <w:rsid w:val="00AD6EB4"/>
    <w:rsid w:val="00AD7830"/>
    <w:rsid w:val="00AF7FC6"/>
    <w:rsid w:val="00B314C2"/>
    <w:rsid w:val="00B772B8"/>
    <w:rsid w:val="00B97C77"/>
    <w:rsid w:val="00C22281"/>
    <w:rsid w:val="00CC1C9A"/>
    <w:rsid w:val="00D00ED8"/>
    <w:rsid w:val="00D14D03"/>
    <w:rsid w:val="00D16BB1"/>
    <w:rsid w:val="00D43CD1"/>
    <w:rsid w:val="00D6347F"/>
    <w:rsid w:val="00D703B8"/>
    <w:rsid w:val="00E160B7"/>
    <w:rsid w:val="00E4505C"/>
    <w:rsid w:val="00E61FEA"/>
    <w:rsid w:val="00E814A8"/>
    <w:rsid w:val="00ED2719"/>
    <w:rsid w:val="00ED4BC0"/>
    <w:rsid w:val="00F21227"/>
    <w:rsid w:val="00F25DB5"/>
    <w:rsid w:val="00F56C7F"/>
    <w:rsid w:val="00F708BB"/>
    <w:rsid w:val="00F74F1E"/>
    <w:rsid w:val="00F75059"/>
    <w:rsid w:val="00F8304E"/>
    <w:rsid w:val="00FE4DC1"/>
    <w:rsid w:val="00FF1711"/>
    <w:rsid w:val="00FF4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7C013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250f519-6473-4480-8c44-6ee3a3a530c3" xsi:nil="true"/>
    <lcf76f155ced4ddcb4097134ff3c332f xmlns="d174a4fb-80c2-4523-8d89-375030acacbf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A8A463C70CDF94EBCEAEE24D04F3F8A" ma:contentTypeVersion="12" ma:contentTypeDescription="Crear nuevo documento." ma:contentTypeScope="" ma:versionID="1e64a49c346abf4bbb09fc69347de49c">
  <xsd:schema xmlns:xsd="http://www.w3.org/2001/XMLSchema" xmlns:xs="http://www.w3.org/2001/XMLSchema" xmlns:p="http://schemas.microsoft.com/office/2006/metadata/properties" xmlns:ns2="d174a4fb-80c2-4523-8d89-375030acacbf" xmlns:ns3="b250f519-6473-4480-8c44-6ee3a3a530c3" targetNamespace="http://schemas.microsoft.com/office/2006/metadata/properties" ma:root="true" ma:fieldsID="8ae85b081a60446340f1312666800f88" ns2:_="" ns3:_="">
    <xsd:import namespace="d174a4fb-80c2-4523-8d89-375030acacbf"/>
    <xsd:import namespace="b250f519-6473-4480-8c44-6ee3a3a530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74a4fb-80c2-4523-8d89-375030acac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50f519-6473-4480-8c44-6ee3a3a530c3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b99aca81-e582-4351-8e44-cebe80f68b03}" ma:internalName="TaxCatchAll" ma:showField="CatchAllData" ma:web="b250f519-6473-4480-8c44-6ee3a3a530c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CE0286-B177-410F-859D-B54052B32182}">
  <ds:schemaRefs>
    <ds:schemaRef ds:uri="http://schemas.microsoft.com/office/2006/metadata/properties"/>
    <ds:schemaRef ds:uri="http://schemas.microsoft.com/office/infopath/2007/PartnerControls"/>
    <ds:schemaRef ds:uri="b250f519-6473-4480-8c44-6ee3a3a530c3"/>
    <ds:schemaRef ds:uri="d174a4fb-80c2-4523-8d89-375030acacbf"/>
  </ds:schemaRefs>
</ds:datastoreItem>
</file>

<file path=customXml/itemProps2.xml><?xml version="1.0" encoding="utf-8"?>
<ds:datastoreItem xmlns:ds="http://schemas.openxmlformats.org/officeDocument/2006/customXml" ds:itemID="{489117D5-5969-48F3-8A94-735B71336C2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43046B7-585C-456E-ABBA-CED05546C6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74a4fb-80c2-4523-8d89-375030acacbf"/>
    <ds:schemaRef ds:uri="b250f519-6473-4480-8c44-6ee3a3a530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</TotalTime>
  <Pages>4</Pages>
  <Words>1125</Words>
  <Characters>6415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Robinson Javier Ordoñez Barreiro</cp:lastModifiedBy>
  <cp:revision>17</cp:revision>
  <dcterms:created xsi:type="dcterms:W3CDTF">2024-06-18T03:44:00Z</dcterms:created>
  <dcterms:modified xsi:type="dcterms:W3CDTF">2025-12-29T13:24:00Z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0x010100EA8A463C70CDF94EBCEAEE24D04F3F8A</vt:lpwstr>
  </property>
</Properties>
</file>